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F" w:rsidRPr="00185FDC" w:rsidRDefault="0084645F" w:rsidP="0084645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DC">
        <w:rPr>
          <w:rFonts w:ascii="Times New Roman" w:hAnsi="Times New Roman" w:cs="Times New Roman"/>
          <w:b/>
          <w:sz w:val="24"/>
          <w:szCs w:val="24"/>
        </w:rPr>
        <w:t>FAC-SIMILE DI ISTANZA DI LIQUIDAZIONE DELLA NOTULA DELLO STIMATORE</w:t>
      </w:r>
    </w:p>
    <w:p w:rsidR="0084645F" w:rsidRPr="00F60E16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Ill.mo Sig. Giudice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dell'esecuzione immobiliare n° </w:t>
      </w:r>
      <w:r w:rsidRPr="00185FDC">
        <w:rPr>
          <w:rFonts w:ascii="Times New Roman" w:eastAsia="Times New Roman" w:hAnsi="Times New Roman" w:cs="Times New Roman"/>
          <w:sz w:val="24"/>
          <w:szCs w:val="24"/>
          <w:highlight w:val="yellow"/>
        </w:rPr>
        <w:t>(ovvero fallimento/concordato preventivo)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promossa da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contro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Tribunale di Livorno</w:t>
      </w:r>
    </w:p>
    <w:p w:rsidR="0084645F" w:rsidRPr="00185FDC" w:rsidRDefault="0084645F" w:rsidP="0084645F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perizia immobiliare relativa al bene posto in .</w:t>
      </w:r>
    </w:p>
    <w:p w:rsidR="0084645F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ISTANZA LIQUIDAZIONE NOTULA</w:t>
      </w:r>
    </w:p>
    <w:p w:rsidR="0084645F" w:rsidRPr="00185FDC" w:rsidRDefault="0084645F" w:rsidP="0084645F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Il sottoscritto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, con studio in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, Via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 , nominato esperto stimatore per la procedura in epigrafe, in seguito all’attività svolta per la redazione della perizia imm</w:t>
      </w:r>
      <w:r>
        <w:rPr>
          <w:rFonts w:ascii="Times New Roman" w:eastAsia="Times New Roman" w:hAnsi="Times New Roman" w:cs="Times New Roman"/>
          <w:sz w:val="24"/>
          <w:szCs w:val="24"/>
        </w:rPr>
        <w:t>obiliare, che è consistita in: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DESCRIZIONE DELLE PRESTAZIONI</w:t>
      </w:r>
    </w:p>
    <w:p w:rsidR="0084645F" w:rsidRPr="00185FDC" w:rsidRDefault="0084645F" w:rsidP="0084645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(Inserire/eliminare quando ne ricorre il caso)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Acquisizione dei documenti, compilazione modulo per giuramento in via telematica ed invio. Esame degli atti depositati dal creditore procedente e dagli intervenuti. Accesso presso il Comune per la verifica progettuale ed urbanistica, l'Agenzia delle Entrate per la verifica della presenza di locazioni, l’Agenzia delle Entrate-Territorio di               , Servizio Conservazione Catasti per l’acquisizione di planimetria catastale e per verifiche catastali e Servizio di Pubblicità Immobiliare per la verifica degli atti e delle trascrizioni pregiudizievoli e delle ipoteche, il Tribunale di              per la verifica dell’esistenza di procedimenti giudiziari. Acquisizione di documentazione relativamente ai punti precedenti. Richiesta certificato destinazione urbanistica e ritiro dello stesso. Contatti con l’Amministrazione Condominiale del fabbricato dove il bene è ubicato per la verifica dell’esistenza di debiti condominiali. Contatti con il custode nominativo per definire il sopralluogo. Accesso in loco. Verifica dell’immobile. Rilievi metrici.</w:t>
      </w:r>
      <w:r w:rsidRPr="00185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Rilievi fotografici. Ricerca di mercato. Verifica dei beni comparabili. Acquisizione degli atti di compravendita di tali beni e di altra documentazione necessaria per la stima. Calcolo delle superfici di tutti i beni. Verifica dei rapporti mercantili. Redazione di tabelle per il MCA.. Determinazione congruità canone. Compilazione della relazione di stima e sua dattilografia. Redazione di documentazione fotografica. Redazione di elaborato grafico. Compilazione della specifica e sua dattilografia. Redazione di schema riassuntivo. Fascicolazione della perizia. Invio della copia della perizia immobiliare all’esecutato ed ai creditori. Trasferimento dei dati, fotografie e planimetrie in formato per l’invio telematico. Compilazione della busta telematica d’invio e deposito della perizia immobiliare. Accesso al Tribunale per il deposito della documentazione eventualmente ritirata nonché della copia della perizia immobiliare per l’invio alla Procura in caso di presenza di abusi.</w:t>
      </w:r>
    </w:p>
    <w:p w:rsidR="0084645F" w:rsidRPr="00185FDC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CHIEDE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alla S.V. di voler tassare la presente notula relativa alle prestazioni e spese effettuate: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3E3F54" w:rsidRDefault="0084645F" w:rsidP="00846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3F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VIA DEFINITIVA</w:t>
      </w: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COMPENSI</w:t>
      </w:r>
    </w:p>
    <w:p w:rsidR="0084645F" w:rsidRPr="00185FDC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la liquidazione dei seguenti onorari e spese, da determinarsi con riguardo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al valore, alla difficoltà ed alla completezza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della perizia, per: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CONFORMITA' URBANISTICA E INDAGINI VARIE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Per indagini catastali, verifica della conformità ed acquisizione planimetria; Per indagini presso gli Uffici tecnici comunali, verifica dei progetti, condono edilizio ed abitabilità; Per indagini presso l'Agenzia delle Entrate e Entrate-Territorio per la verifica di contratti di locazione, servitù, gravami vari, ecc.; per contatti con l’Amm.ne condominiale per la verifica di debiti condominiali; accertamenti presso il Tribunale di              per la verifica dell’esistenza di procedimenti giudiziari;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(N.B.: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rimane una liquidazione a parte, in conformità al preventivo dichiarato, quando è necessario procedere all’accatastamento dei beni)</w:t>
      </w:r>
    </w:p>
    <w:p w:rsidR="0084645F" w:rsidRPr="00185FDC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orari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in base all'art.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1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della tabella allegata al D.M. 30.05.02: 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145,12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970,42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€ 400 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</w:t>
      </w:r>
      <w:r w:rsidRPr="00A27C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ad esempio ricerca di atti di compravendita per acquisizione beni comparabili per il procedimento del MCA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2) RILIEVI METRICI E RESTITUZIONE GRAFICA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(se ricorre il caso)</w:t>
      </w:r>
    </w:p>
    <w:p w:rsidR="0084645F" w:rsidRPr="00185FDC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Onorari in base all'art. 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2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della tabella Allegata al D.M. 30.05.02: 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145,12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970,42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312295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</w:t>
      </w:r>
      <w:r w:rsidR="003368E8">
        <w:rPr>
          <w:rFonts w:ascii="Times New Roman" w:eastAsia="Times New Roman" w:hAnsi="Times New Roman" w:cs="Times New Roman"/>
          <w:i/>
          <w:sz w:val="24"/>
          <w:szCs w:val="24"/>
        </w:rPr>
        <w:t xml:space="preserve">150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4645F">
        <w:rPr>
          <w:rFonts w:ascii="Times New Roman" w:eastAsia="Times New Roman" w:hAnsi="Times New Roman" w:cs="Times New Roman"/>
          <w:i/>
          <w:sz w:val="24"/>
          <w:szCs w:val="24"/>
        </w:rPr>
        <w:t xml:space="preserve">00 </w:t>
      </w:r>
      <w:r w:rsidR="0084645F"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</w:t>
      </w:r>
      <w:r w:rsidR="003368E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v. direttive sul punto, </w:t>
      </w:r>
      <w:r w:rsidR="0084645F"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salva specifica motivazione)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2E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3) </w:t>
      </w: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FICA CONGRUITA' CANONE LOCAZIONE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(quando ricorre il caso)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ricerca di mercato su canoni per immobili similari</w:t>
      </w:r>
    </w:p>
    <w:p w:rsidR="0084645F" w:rsidRPr="00185FDC" w:rsidRDefault="0084645F" w:rsidP="0084645F">
      <w:pPr>
        <w:widowControl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Onorari in base all'art. 16 della Tabella allegata al D.M. 30.05.02: </w:t>
      </w:r>
    </w:p>
    <w:p w:rsidR="0084645F" w:rsidRPr="00185FDC" w:rsidRDefault="0084645F" w:rsidP="0084645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145,12</w:t>
      </w:r>
    </w:p>
    <w:p w:rsidR="0084645F" w:rsidRPr="00B9222C" w:rsidRDefault="0084645F" w:rsidP="0084645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970,42</w:t>
      </w:r>
    </w:p>
    <w:p w:rsidR="0084645F" w:rsidRDefault="0084645F" w:rsidP="0084645F">
      <w:pPr>
        <w:widowControl w:val="0"/>
        <w:tabs>
          <w:tab w:val="num" w:pos="39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Proposto € 400 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4) DETERMINAZIONE COSTI PER REGOLARIZZAZIONE EDILIZIA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</w:t>
      </w:r>
      <w:r w:rsidR="00F5389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esclusivamente in caso di redazione di progetto analitico per la regolarizzazione e relativo computo metrico</w:t>
      </w:r>
      <w:r w:rsidR="00016B9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, DA DEPOSITARSI IN ALLEGATO ALLA PERIZIA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a percentuale in base all'art. 11 della Tabella allegata al D.M. 30.05.02. 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Costo di regolarizzazione stimato €. </w:t>
      </w:r>
      <w:r>
        <w:rPr>
          <w:rFonts w:ascii="Times New Roman" w:eastAsia="Times New Roman" w:hAnsi="Times New Roman" w:cs="Times New Roman"/>
          <w:sz w:val="24"/>
          <w:szCs w:val="24"/>
        </w:rPr>
        <w:t>XX,XX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importi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massimo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fino a 5.164,57 €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€.    339,24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679,30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da 5.164,58 a 10.329,14 €.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242,20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489,22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10.329,15 a 25.822,84 €.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582,25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1.164,51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25.822,85 a 51.645,69 €.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725,78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1.455,63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51.645,70 a 103.291,38 €.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970,42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1.940,84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103.291,39 a 258.228,45 €.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1.443,39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2.911,27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258.228,46 a 516.456,90 €.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607,61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1.214,96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un totale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€.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€.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Proposto € … pari al valore m</w:t>
      </w:r>
      <w:r w:rsidR="00B07764">
        <w:rPr>
          <w:rFonts w:ascii="Times New Roman" w:eastAsia="Times New Roman" w:hAnsi="Times New Roman" w:cs="Times New Roman"/>
          <w:i/>
          <w:sz w:val="24"/>
          <w:szCs w:val="24"/>
        </w:rPr>
        <w:t>inimo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351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motivazione)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b/>
          <w:i/>
          <w:sz w:val="24"/>
          <w:szCs w:val="24"/>
        </w:rPr>
        <w:t>5) ALTRE ATTIVITA’ NON CONTEMPLATE NELLE VOCI PRECEDENTI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(quando ricorre il caso)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commisurato al tempo, in base all'art. 4 della L. 319/80 e successive modificazioni ed integrazioni, adeguato con D.M. 30.05.02. </w:t>
      </w:r>
    </w:p>
    <w:p w:rsidR="0084645F" w:rsidRPr="00185FDC" w:rsidRDefault="0084645F" w:rsidP="0084645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Prima vacazione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  14,68</w:t>
      </w:r>
    </w:p>
    <w:p w:rsidR="0084645F" w:rsidRPr="00185FDC" w:rsidRDefault="0084645F" w:rsidP="0084645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Vacazioni successive: n° XX a €/cd. 8,15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€. XXXX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un totale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XXXX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3E3F54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54">
        <w:rPr>
          <w:rFonts w:ascii="Times New Roman" w:eastAsia="Times New Roman" w:hAnsi="Times New Roman" w:cs="Times New Roman"/>
          <w:b/>
          <w:sz w:val="24"/>
          <w:szCs w:val="24"/>
        </w:rPr>
        <w:t>B) SPESE IMPONIBILI I.V.A.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viaggi a </w:t>
      </w:r>
    </w:p>
    <w:p w:rsidR="0084645F" w:rsidRPr="00185FDC" w:rsidRDefault="0084645F" w:rsidP="0084645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Km. XX €/km.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45F" w:rsidRPr="00C471BD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stampa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tografie n° XX ad €. XX/cd.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viaggi per accessi visure, spese </w:t>
      </w:r>
    </w:p>
    <w:p w:rsidR="0084645F" w:rsidRDefault="0084645F" w:rsidP="0084645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>iche e di ufficio (a pareggio)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A73">
        <w:rPr>
          <w:rFonts w:ascii="Times New Roman" w:eastAsia="Times New Roman" w:hAnsi="Times New Roman" w:cs="Times New Roman"/>
          <w:sz w:val="24"/>
          <w:szCs w:val="24"/>
          <w:highlight w:val="yellow"/>
        </w:rPr>
        <w:t>‒  XXXX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per un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CE0FDC">
        <w:rPr>
          <w:rFonts w:ascii="Times New Roman" w:eastAsia="Times New Roman" w:hAnsi="Times New Roman" w:cs="Times New Roman"/>
          <w:b/>
          <w:sz w:val="24"/>
          <w:szCs w:val="24"/>
        </w:rPr>
        <w:t>SPESE NON IMPONIBILI I.V.A.</w:t>
      </w:r>
    </w:p>
    <w:p w:rsidR="0084645F" w:rsidRDefault="0084645F" w:rsidP="0084645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Spese postali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Diritti comunali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96F81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certif</w:t>
      </w:r>
      <w:r>
        <w:rPr>
          <w:rFonts w:ascii="Times New Roman" w:eastAsia="Times New Roman" w:hAnsi="Times New Roman" w:cs="Times New Roman"/>
          <w:sz w:val="24"/>
          <w:szCs w:val="24"/>
        </w:rPr>
        <w:t>icato destinazione urbanistica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compensi ai collaboratori autorizzati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€</w:t>
      </w:r>
    </w:p>
    <w:p w:rsidR="0084645F" w:rsidRPr="00185FDC" w:rsidRDefault="0084645F" w:rsidP="0084645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85FDC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per un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334ADF" w:rsidRDefault="0084645F" w:rsidP="0084645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RIEPILOGO COMPENSO PROPOSTO IN VIA DEFINITIVA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COMPENSI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1) CONFORMITA' URBANISTICA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 xml:space="preserve">€ 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2) RILIEVI E PLANIMETRIE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 xml:space="preserve">3) CONGRUITA' CANONE LOCAZIONE 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4) REGOLARIZZAZIONE EDILIZIA 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>5) A VACAZIONE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€</w:t>
      </w:r>
      <w:r w:rsidRPr="004859E7">
        <w:rPr>
          <w:rFonts w:ascii="Times New Roman" w:eastAsia="Times New Roman" w:hAnsi="Times New Roman" w:cs="Times New Roman"/>
          <w:i/>
          <w:sz w:val="24"/>
          <w:szCs w:val="24"/>
        </w:rPr>
        <w:tab/>
        <w:t>…</w:t>
      </w:r>
    </w:p>
    <w:p w:rsidR="0084645F" w:rsidRPr="004859E7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ab/>
        <w:t>€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SPESE IMPONIBILI I.V.A.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€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 SPESE NON IMPONIBILI I.V.A.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€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4859E7" w:rsidRDefault="0084645F" w:rsidP="00846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5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59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(compreso l'acconto già liquidato)</w:t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€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5F" w:rsidRPr="00185FDC" w:rsidRDefault="0084645F" w:rsidP="00846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VIA PROVVISORIA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la liquidazione dei seguenti onorari da determinarsi con riguardo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al valore, alla difficoltà ed alla completezza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della perizia, ai sensi dell’art. 161, terzo comma, disp. att. c.p.c.: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F07BE0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7BE0">
        <w:rPr>
          <w:rFonts w:ascii="Times New Roman" w:eastAsia="Times New Roman" w:hAnsi="Times New Roman" w:cs="Times New Roman"/>
          <w:b/>
          <w:i/>
          <w:sz w:val="24"/>
          <w:szCs w:val="24"/>
        </w:rPr>
        <w:t>6) STIMA DEL BENE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a percentuale, in base all'art. 13 della Tabella allegata al D.M. 30.05.02: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LOTTO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n. </w:t>
      </w:r>
      <w:r w:rsidRPr="00185FD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– Valore int</w:t>
      </w:r>
      <w:r>
        <w:rPr>
          <w:rFonts w:ascii="Times New Roman" w:eastAsia="Times New Roman" w:hAnsi="Times New Roman" w:cs="Times New Roman"/>
          <w:sz w:val="24"/>
          <w:szCs w:val="24"/>
        </w:rPr>
        <w:t>ero di mercato stimato €. XX,XX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importi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onorario massimo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fino a 5.164,57 €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€.      53,01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106,83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5.164,58 a 10.329,14 €.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  48,11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  97,04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10.329,15 a 25.822,84 €.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129,67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261,77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25.822,85 a 51.645,69 €.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146,78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289,50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51.645,70 a 103.291,38 €.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195,74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391,42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103.291,39 a 258.228,45 €.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440,33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880,66</w:t>
      </w:r>
    </w:p>
    <w:p w:rsidR="0084645F" w:rsidRPr="00185FDC" w:rsidRDefault="0084645F" w:rsidP="0084645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da 258.228,46 a 516.456,90 €.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122,40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ab/>
        <w:t>€.   244,54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>per un totale di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€.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€. 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(da ripetere per ogni lotto se diverso per localizzazione/tipologia/destinazione)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(quando ne ricorre il caso):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Essendo il valore stimato notevolmente superiore allo scaglione massimo della tariffa, si chiede l’applicazione dell’art. 52, primo comma (aumento per prestazioni di eccezionale importanza)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10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(aumento fino al 100%)</w:t>
      </w:r>
      <w:r w:rsidRPr="00185FD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:</w:t>
      </w: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onorario massimo fino a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€. 4.543,52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LOTTO n.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i/>
          <w:sz w:val="24"/>
          <w:szCs w:val="24"/>
        </w:rPr>
        <w:t>SOMMANO GLI ONORARI PER LA STIMA DI TUTTI I LOTTI:</w:t>
      </w:r>
    </w:p>
    <w:p w:rsidR="0084645F" w:rsidRPr="00185FDC" w:rsidRDefault="0084645F" w:rsidP="008464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minimo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  <w:t xml:space="preserve">€. </w:t>
      </w:r>
    </w:p>
    <w:p w:rsidR="00123CE2" w:rsidRPr="00123CE2" w:rsidRDefault="00123CE2" w:rsidP="00123CE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</w:t>
      </w:r>
      <w:r>
        <w:rPr>
          <w:rFonts w:ascii="Times New Roman" w:eastAsia="Times New Roman" w:hAnsi="Times New Roman" w:cs="Times New Roman"/>
          <w:sz w:val="24"/>
          <w:szCs w:val="24"/>
        </w:rPr>
        <w:t>edio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€. </w:t>
      </w:r>
    </w:p>
    <w:p w:rsidR="0084645F" w:rsidRPr="00185FDC" w:rsidRDefault="0084645F" w:rsidP="008464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onorario massimo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  <w:r w:rsidRPr="00F31485">
        <w:rPr>
          <w:rFonts w:ascii="Times New Roman" w:eastAsia="Times New Roman" w:hAnsi="Times New Roman" w:cs="Times New Roman"/>
          <w:sz w:val="24"/>
          <w:szCs w:val="24"/>
        </w:rPr>
        <w:t>€.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Proposto € … pari al valore medio </w:t>
      </w:r>
      <w:r w:rsidRPr="00A9010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(salva specifica motivazione)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F31485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485">
        <w:rPr>
          <w:rFonts w:ascii="Times New Roman" w:eastAsia="Times New Roman" w:hAnsi="Times New Roman" w:cs="Times New Roman"/>
          <w:b/>
          <w:sz w:val="24"/>
          <w:szCs w:val="24"/>
        </w:rPr>
        <w:t xml:space="preserve">Importo massimo liquidabile </w:t>
      </w:r>
      <w:r w:rsidR="00EC5CC0" w:rsidRPr="00F31485">
        <w:rPr>
          <w:rFonts w:ascii="Times New Roman" w:eastAsia="Times New Roman" w:hAnsi="Times New Roman" w:cs="Times New Roman"/>
          <w:b/>
          <w:sz w:val="24"/>
          <w:szCs w:val="24"/>
        </w:rPr>
        <w:t>IN VIA PROVVISORIA</w:t>
      </w:r>
      <w:r w:rsidRPr="00F314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645F" w:rsidRPr="00EC5CC0" w:rsidRDefault="0084645F" w:rsidP="0084645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>onorario minimo</w:t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€. </w:t>
      </w:r>
    </w:p>
    <w:p w:rsidR="00EC5CC0" w:rsidRPr="00EC5CC0" w:rsidRDefault="00EC5CC0" w:rsidP="00EC5CC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>onorario medio</w:t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€. </w:t>
      </w:r>
    </w:p>
    <w:p w:rsidR="0084645F" w:rsidRPr="00EC5CC0" w:rsidRDefault="0084645F" w:rsidP="0084645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>onorario massimo</w:t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5CC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€. </w:t>
      </w:r>
    </w:p>
    <w:p w:rsidR="0084645F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3281">
        <w:rPr>
          <w:rFonts w:ascii="Times New Roman" w:eastAsia="Times New Roman" w:hAnsi="Times New Roman" w:cs="Times New Roman"/>
          <w:b/>
          <w:i/>
          <w:sz w:val="24"/>
          <w:szCs w:val="24"/>
        </w:rPr>
        <w:t>Proposto € … pari</w:t>
      </w:r>
      <w:r w:rsidR="00EC5CC0">
        <w:rPr>
          <w:rFonts w:ascii="Times New Roman" w:eastAsia="Times New Roman" w:hAnsi="Times New Roman" w:cs="Times New Roman"/>
          <w:b/>
          <w:i/>
          <w:sz w:val="24"/>
          <w:szCs w:val="24"/>
        </w:rPr>
        <w:t>/inferiore al 50% del</w:t>
      </w:r>
      <w:r w:rsidRPr="00D232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valore medio</w:t>
      </w:r>
    </w:p>
    <w:p w:rsidR="00EC5CC0" w:rsidRDefault="00EC5CC0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45F" w:rsidRPr="00185FDC" w:rsidRDefault="0084645F" w:rsidP="00846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CONCLUSIONI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DC">
        <w:rPr>
          <w:rFonts w:ascii="Times New Roman" w:eastAsia="Times New Roman" w:hAnsi="Times New Roman" w:cs="Times New Roman"/>
          <w:sz w:val="24"/>
          <w:szCs w:val="24"/>
        </w:rPr>
        <w:t>Con la presente istanza, lo scrivente esperto stimatore chiede alla S.V. Ill.ma la liq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uidazione di: 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in via definitiva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3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(VOCI 1-2-3-4-5)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di:</w:t>
      </w:r>
    </w:p>
    <w:p w:rsidR="0084645F" w:rsidRPr="00BE0FD8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D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onorari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XXXXX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spese imponibili</w:t>
      </w:r>
    </w:p>
    <w:p w:rsidR="0084645F" w:rsidRDefault="0084645F" w:rsidP="0084645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spese non imponibili I.V.A.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645F" w:rsidRPr="00BE0FD8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645F" w:rsidRPr="00961AE6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FD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in via provvisoria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38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(VOCE 6) </w:t>
      </w:r>
      <w:r w:rsidRPr="00961A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di:</w:t>
      </w:r>
    </w:p>
    <w:p w:rsidR="0084645F" w:rsidRPr="00BE0FD8" w:rsidRDefault="0084645F" w:rsidP="008464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8D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 w:rsidRPr="00BE0F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FDC"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BE0FD8">
        <w:rPr>
          <w:rFonts w:ascii="Times New Roman" w:eastAsia="Times New Roman" w:hAnsi="Times New Roman" w:cs="Times New Roman"/>
          <w:sz w:val="24"/>
          <w:szCs w:val="24"/>
        </w:rPr>
        <w:t>onorari</w:t>
      </w:r>
    </w:p>
    <w:p w:rsidR="0084645F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45F" w:rsidRPr="00185FDC" w:rsidRDefault="0084645F" w:rsidP="008464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Onorari e spese imponibili debbono essere maggiorate di </w:t>
      </w:r>
      <w:r w:rsidRPr="00185FDC">
        <w:rPr>
          <w:rFonts w:ascii="Times New Roman" w:eastAsia="Times New Roman" w:hAnsi="Times New Roman" w:cs="Times New Roman"/>
          <w:sz w:val="24"/>
          <w:szCs w:val="24"/>
        </w:rPr>
        <w:t>contributo Cassa Previdenza ed I.V.A. nella misura di Legge.</w:t>
      </w:r>
    </w:p>
    <w:p w:rsidR="0084645F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0CAE" w:rsidRDefault="00C40CAE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ttesto sotto la mia responsabilità che le somme richieste sono state </w:t>
      </w:r>
      <w:r w:rsidR="004A112E">
        <w:rPr>
          <w:rFonts w:ascii="Times New Roman" w:hAnsi="Times New Roman" w:cs="Times New Roman"/>
          <w:b/>
          <w:iCs/>
          <w:sz w:val="24"/>
          <w:szCs w:val="24"/>
        </w:rPr>
        <w:t xml:space="preserve">calcolate sulla base delle direttive 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>pubblicat</w:t>
      </w:r>
      <w:r w:rsidR="004A112E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su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>l sito internet del Tribunale di Livorno</w:t>
      </w:r>
      <w:bookmarkEnd w:id="0"/>
      <w:r w:rsidR="004A112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40CAE" w:rsidRDefault="00C40CAE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45F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Livorno, </w:t>
      </w:r>
    </w:p>
    <w:p w:rsidR="0084645F" w:rsidRDefault="0084645F" w:rsidP="0084645F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 stimatore</w:t>
      </w:r>
    </w:p>
    <w:p w:rsidR="00724283" w:rsidRDefault="00724283"/>
    <w:sectPr w:rsidR="00724283" w:rsidSect="009B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C8" w:rsidRDefault="00D20AC8">
      <w:pPr>
        <w:spacing w:after="0" w:line="240" w:lineRule="auto"/>
      </w:pPr>
      <w:r>
        <w:separator/>
      </w:r>
    </w:p>
  </w:endnote>
  <w:endnote w:type="continuationSeparator" w:id="0">
    <w:p w:rsidR="00D20AC8" w:rsidRDefault="00D2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D20A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AB" w:rsidRDefault="0084645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12E">
      <w:rPr>
        <w:noProof/>
      </w:rPr>
      <w:t>5</w:t>
    </w:r>
    <w:r>
      <w:rPr>
        <w:noProof/>
      </w:rPr>
      <w:fldChar w:fldCharType="end"/>
    </w:r>
  </w:p>
  <w:p w:rsidR="00BC63AB" w:rsidRDefault="00D20A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D20A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C8" w:rsidRDefault="00D20AC8">
      <w:pPr>
        <w:spacing w:after="0" w:line="240" w:lineRule="auto"/>
      </w:pPr>
      <w:r>
        <w:separator/>
      </w:r>
    </w:p>
  </w:footnote>
  <w:footnote w:type="continuationSeparator" w:id="0">
    <w:p w:rsidR="00D20AC8" w:rsidRDefault="00D2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D20A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D20A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D20A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4E53CA2"/>
    <w:multiLevelType w:val="hybridMultilevel"/>
    <w:tmpl w:val="C62E7AF0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F65A3"/>
    <w:multiLevelType w:val="hybridMultilevel"/>
    <w:tmpl w:val="B7E8D39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E664A"/>
    <w:multiLevelType w:val="hybridMultilevel"/>
    <w:tmpl w:val="DEB69CE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765B5F"/>
    <w:multiLevelType w:val="hybridMultilevel"/>
    <w:tmpl w:val="1668F14A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F"/>
    <w:rsid w:val="00016B9B"/>
    <w:rsid w:val="00123CE2"/>
    <w:rsid w:val="002A154D"/>
    <w:rsid w:val="00312295"/>
    <w:rsid w:val="003368E8"/>
    <w:rsid w:val="004A112E"/>
    <w:rsid w:val="004C2053"/>
    <w:rsid w:val="005A7940"/>
    <w:rsid w:val="005D6D9B"/>
    <w:rsid w:val="005E2AE2"/>
    <w:rsid w:val="00646494"/>
    <w:rsid w:val="00711E2E"/>
    <w:rsid w:val="00724283"/>
    <w:rsid w:val="00837664"/>
    <w:rsid w:val="0084645F"/>
    <w:rsid w:val="00852FDD"/>
    <w:rsid w:val="00854BAA"/>
    <w:rsid w:val="00A2462B"/>
    <w:rsid w:val="00B07764"/>
    <w:rsid w:val="00C40CAE"/>
    <w:rsid w:val="00C46649"/>
    <w:rsid w:val="00C80BC9"/>
    <w:rsid w:val="00D20AC8"/>
    <w:rsid w:val="00EC5CC0"/>
    <w:rsid w:val="00F2389C"/>
    <w:rsid w:val="00F31485"/>
    <w:rsid w:val="00F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3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45F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4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645F"/>
    <w:rPr>
      <w:rFonts w:asciiTheme="minorHAnsi" w:eastAsiaTheme="minorEastAsia" w:hAnsiTheme="minorHAns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5F"/>
    <w:rPr>
      <w:rFonts w:asciiTheme="minorHAnsi" w:eastAsiaTheme="minorEastAsia" w:hAnsiTheme="minorHAns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3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45F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4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645F"/>
    <w:rPr>
      <w:rFonts w:asciiTheme="minorHAnsi" w:eastAsiaTheme="minorEastAsia" w:hAnsiTheme="minorHAns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5F"/>
    <w:rPr>
      <w:rFonts w:asciiTheme="minorHAnsi" w:eastAsiaTheme="minorEastAsia" w:hAnsiTheme="minorHAns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Marinai</dc:creator>
  <cp:lastModifiedBy>Gianmarco</cp:lastModifiedBy>
  <cp:revision>5</cp:revision>
  <dcterms:created xsi:type="dcterms:W3CDTF">2015-12-14T17:27:00Z</dcterms:created>
  <dcterms:modified xsi:type="dcterms:W3CDTF">2016-02-09T21:38:00Z</dcterms:modified>
</cp:coreProperties>
</file>