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FC" w:rsidRPr="001775FC" w:rsidRDefault="001775FC" w:rsidP="001775FC">
      <w:pPr>
        <w:rPr>
          <w:b/>
          <w:bCs/>
        </w:rPr>
      </w:pPr>
      <w:r w:rsidRPr="001775FC">
        <w:rPr>
          <w:b/>
          <w:bCs/>
        </w:rPr>
        <w:t>Atti di straordinaria amministrazione a favore di minori e/o genitori</w:t>
      </w:r>
    </w:p>
    <w:p w:rsidR="001775FC" w:rsidRPr="001775FC" w:rsidRDefault="001775FC" w:rsidP="001775FC">
      <w:r w:rsidRPr="001775FC">
        <w:t> </w:t>
      </w:r>
    </w:p>
    <w:p w:rsidR="001775FC" w:rsidRPr="001775FC" w:rsidRDefault="001775FC" w:rsidP="001775FC">
      <w:r w:rsidRPr="001775FC">
        <w:rPr>
          <w:b/>
          <w:bCs/>
        </w:rPr>
        <w:t>COSA E'</w:t>
      </w:r>
    </w:p>
    <w:p w:rsidR="001775FC" w:rsidRPr="001775FC" w:rsidRDefault="001775FC" w:rsidP="001775FC">
      <w:r w:rsidRPr="001775FC">
        <w:t>I geni</w:t>
      </w:r>
      <w:r w:rsidR="00D52CAC">
        <w:t>tori o gli esercenti la potestà s</w:t>
      </w:r>
      <w:r w:rsidRPr="001775FC">
        <w:t>ui figli minori non possono assumere iniziative di natura patrimoniale per i minori se non a seguito di apposita istanza proposta al Giudice Tutelare competente (ovvero innanzi al Giudice ove il minore risiede).</w:t>
      </w:r>
    </w:p>
    <w:p w:rsidR="001775FC" w:rsidRPr="001775FC" w:rsidRDefault="001775FC" w:rsidP="001775FC">
      <w:r w:rsidRPr="001775FC">
        <w:br/>
        <w:t>I casi principali che obbligano i genitori a rivolgersi al Giudice Tutelare sono:</w:t>
      </w:r>
    </w:p>
    <w:p w:rsidR="001775FC" w:rsidRPr="001775FC" w:rsidRDefault="000F1646" w:rsidP="001775FC">
      <w:pPr>
        <w:numPr>
          <w:ilvl w:val="0"/>
          <w:numId w:val="1"/>
        </w:numPr>
      </w:pPr>
      <w:proofErr w:type="gramStart"/>
      <w:r>
        <w:t>accettazio</w:t>
      </w:r>
      <w:bookmarkStart w:id="0" w:name="_GoBack"/>
      <w:bookmarkEnd w:id="0"/>
      <w:r>
        <w:t>ne</w:t>
      </w:r>
      <w:proofErr w:type="gramEnd"/>
      <w:r>
        <w:t xml:space="preserve"> dell'eredità</w:t>
      </w:r>
      <w:r w:rsidR="001775FC" w:rsidRPr="001775FC">
        <w:t xml:space="preserve"> con beneficio d'inventario;</w:t>
      </w:r>
    </w:p>
    <w:p w:rsidR="001775FC" w:rsidRPr="001775FC" w:rsidRDefault="001775FC" w:rsidP="001775FC">
      <w:pPr>
        <w:numPr>
          <w:ilvl w:val="0"/>
          <w:numId w:val="1"/>
        </w:numPr>
      </w:pPr>
      <w:proofErr w:type="gramStart"/>
      <w:r w:rsidRPr="001775FC">
        <w:t>rinuncia</w:t>
      </w:r>
      <w:proofErr w:type="gramEnd"/>
      <w:r w:rsidRPr="001775FC">
        <w:t xml:space="preserve"> all'eredit</w:t>
      </w:r>
      <w:r w:rsidR="000F1646">
        <w:t>à</w:t>
      </w:r>
      <w:r w:rsidRPr="001775FC">
        <w:t xml:space="preserve"> pervenuta al minore a seguito del decesso di uno dei genitori o di altro parente;</w:t>
      </w:r>
    </w:p>
    <w:p w:rsidR="001775FC" w:rsidRPr="001775FC" w:rsidRDefault="001775FC" w:rsidP="001775FC">
      <w:pPr>
        <w:numPr>
          <w:ilvl w:val="0"/>
          <w:numId w:val="1"/>
        </w:numPr>
      </w:pPr>
      <w:proofErr w:type="gramStart"/>
      <w:r w:rsidRPr="001775FC">
        <w:t>accettazione</w:t>
      </w:r>
      <w:proofErr w:type="gramEnd"/>
      <w:r w:rsidRPr="001775FC">
        <w:t xml:space="preserve"> di un legato;</w:t>
      </w:r>
    </w:p>
    <w:p w:rsidR="001775FC" w:rsidRPr="001775FC" w:rsidRDefault="001775FC" w:rsidP="001775FC">
      <w:pPr>
        <w:numPr>
          <w:ilvl w:val="0"/>
          <w:numId w:val="1"/>
        </w:numPr>
      </w:pPr>
      <w:proofErr w:type="gramStart"/>
      <w:r w:rsidRPr="001775FC">
        <w:t>riscossione</w:t>
      </w:r>
      <w:proofErr w:type="gramEnd"/>
      <w:r w:rsidRPr="001775FC">
        <w:t xml:space="preserve"> di buoni fruttiferi intestati al minore;</w:t>
      </w:r>
    </w:p>
    <w:p w:rsidR="001775FC" w:rsidRPr="001775FC" w:rsidRDefault="001775FC" w:rsidP="001775FC">
      <w:pPr>
        <w:numPr>
          <w:ilvl w:val="0"/>
          <w:numId w:val="1"/>
        </w:numPr>
      </w:pPr>
      <w:proofErr w:type="gramStart"/>
      <w:r w:rsidRPr="001775FC">
        <w:t>autorizzazione</w:t>
      </w:r>
      <w:proofErr w:type="gramEnd"/>
      <w:r w:rsidRPr="001775FC">
        <w:t xml:space="preserve"> ad incassare la liquidazione (TFR) in caso di cessazione di rapporto di lavoro </w:t>
      </w:r>
      <w:proofErr w:type="spellStart"/>
      <w:r w:rsidRPr="001775FC">
        <w:t>acausa</w:t>
      </w:r>
      <w:proofErr w:type="spellEnd"/>
      <w:r w:rsidRPr="001775FC">
        <w:t xml:space="preserve"> del decesso del genitore;</w:t>
      </w:r>
    </w:p>
    <w:p w:rsidR="001775FC" w:rsidRPr="001775FC" w:rsidRDefault="001775FC" w:rsidP="001775FC">
      <w:pPr>
        <w:numPr>
          <w:ilvl w:val="0"/>
          <w:numId w:val="1"/>
        </w:numPr>
      </w:pPr>
      <w:proofErr w:type="gramStart"/>
      <w:r w:rsidRPr="001775FC">
        <w:t>autorizzazione</w:t>
      </w:r>
      <w:proofErr w:type="gramEnd"/>
      <w:r w:rsidRPr="001775FC">
        <w:t xml:space="preserve"> ad incassare polizza assicurativa a favore del minore;</w:t>
      </w:r>
    </w:p>
    <w:p w:rsidR="001775FC" w:rsidRPr="001775FC" w:rsidRDefault="001775FC" w:rsidP="001775FC">
      <w:pPr>
        <w:numPr>
          <w:ilvl w:val="0"/>
          <w:numId w:val="1"/>
        </w:numPr>
      </w:pPr>
      <w:proofErr w:type="gramStart"/>
      <w:r w:rsidRPr="001775FC">
        <w:t>autorizzazione</w:t>
      </w:r>
      <w:proofErr w:type="gramEnd"/>
      <w:r w:rsidRPr="001775FC">
        <w:t xml:space="preserve"> a prelevare dalla banca somme intestate al minore;</w:t>
      </w:r>
    </w:p>
    <w:p w:rsidR="001775FC" w:rsidRPr="001775FC" w:rsidRDefault="001775FC" w:rsidP="001775FC">
      <w:pPr>
        <w:numPr>
          <w:ilvl w:val="0"/>
          <w:numId w:val="1"/>
        </w:numPr>
      </w:pPr>
      <w:proofErr w:type="gramStart"/>
      <w:r w:rsidRPr="001775FC">
        <w:t>autorizzazione</w:t>
      </w:r>
      <w:proofErr w:type="gramEnd"/>
      <w:r w:rsidRPr="001775FC">
        <w:t xml:space="preserve"> a riscuotere somme per conto del minore a causa di incidente;</w:t>
      </w:r>
    </w:p>
    <w:p w:rsidR="001775FC" w:rsidRPr="001775FC" w:rsidRDefault="001775FC" w:rsidP="001775FC">
      <w:pPr>
        <w:numPr>
          <w:ilvl w:val="0"/>
          <w:numId w:val="1"/>
        </w:numPr>
      </w:pPr>
      <w:proofErr w:type="gramStart"/>
      <w:r w:rsidRPr="001775FC">
        <w:t>autorizzazione</w:t>
      </w:r>
      <w:proofErr w:type="gramEnd"/>
      <w:r w:rsidRPr="001775FC">
        <w:t xml:space="preserve"> ad accettare una donazione fatta ad minore;</w:t>
      </w:r>
    </w:p>
    <w:p w:rsidR="001775FC" w:rsidRPr="001775FC" w:rsidRDefault="001775FC" w:rsidP="001775FC">
      <w:pPr>
        <w:numPr>
          <w:ilvl w:val="0"/>
          <w:numId w:val="1"/>
        </w:numPr>
      </w:pPr>
      <w:proofErr w:type="gramStart"/>
      <w:r w:rsidRPr="001775FC">
        <w:t>autorizzazione</w:t>
      </w:r>
      <w:proofErr w:type="gramEnd"/>
      <w:r w:rsidRPr="001775FC">
        <w:t xml:space="preserve"> ad acquistare o vendere bene immobile in nome e per conto del minore.</w:t>
      </w:r>
    </w:p>
    <w:p w:rsidR="001775FC" w:rsidRPr="001775FC" w:rsidRDefault="001775FC" w:rsidP="001775FC">
      <w:r w:rsidRPr="001775FC">
        <w:t xml:space="preserve">N.B:  la riscossione dell’indennità di frequenza e/o accompagnamento per i figli minori non necessitano dell’autorizzazione del Giudice </w:t>
      </w:r>
    </w:p>
    <w:p w:rsidR="001775FC" w:rsidRPr="001775FC" w:rsidRDefault="00F04D6D" w:rsidP="001775FC">
      <w:r>
        <w:pict>
          <v:rect id="_x0000_i1025" style="width:0;height:.75pt" o:hralign="center" o:hrstd="t" o:hrnoshade="t" o:hr="t" fillcolor="#036" stroked="f"/>
        </w:pict>
      </w:r>
    </w:p>
    <w:p w:rsidR="001775FC" w:rsidRPr="001775FC" w:rsidRDefault="001775FC" w:rsidP="001775FC">
      <w:r w:rsidRPr="001775FC">
        <w:rPr>
          <w:b/>
          <w:bCs/>
        </w:rPr>
        <w:t>NORMATIVA DI RIFERIMENTO</w:t>
      </w:r>
      <w:r w:rsidRPr="001775FC">
        <w:br/>
        <w:t>Art. 320 cod. civ.</w:t>
      </w:r>
    </w:p>
    <w:p w:rsidR="001775FC" w:rsidRPr="001775FC" w:rsidRDefault="00F04D6D" w:rsidP="001775FC">
      <w:r>
        <w:pict>
          <v:rect id="_x0000_i1026" style="width:0;height:.75pt" o:hralign="center" o:hrstd="t" o:hrnoshade="t" o:hr="t" fillcolor="#036" stroked="f"/>
        </w:pict>
      </w:r>
    </w:p>
    <w:p w:rsidR="001775FC" w:rsidRPr="001775FC" w:rsidRDefault="001775FC" w:rsidP="001775FC">
      <w:r w:rsidRPr="001775FC">
        <w:rPr>
          <w:b/>
          <w:bCs/>
        </w:rPr>
        <w:t>CHI PUO' RICHIEDERLO</w:t>
      </w:r>
      <w:r w:rsidRPr="001775FC">
        <w:br/>
        <w:t xml:space="preserve">I genitori congiuntamente o quello di essi che esercita in via esclusiva la </w:t>
      </w:r>
      <w:r w:rsidR="003E7DAB" w:rsidRPr="001775FC">
        <w:t>potestà</w:t>
      </w:r>
      <w:r w:rsidRPr="001775FC">
        <w:t>.</w:t>
      </w:r>
    </w:p>
    <w:p w:rsidR="001775FC" w:rsidRPr="001775FC" w:rsidRDefault="00F04D6D" w:rsidP="001775FC">
      <w:r>
        <w:pict>
          <v:rect id="_x0000_i1027" style="width:0;height:.75pt" o:hralign="center" o:hrstd="t" o:hrnoshade="t" o:hr="t" fillcolor="#036" stroked="f"/>
        </w:pict>
      </w:r>
    </w:p>
    <w:p w:rsidR="001775FC" w:rsidRPr="001775FC" w:rsidRDefault="001775FC" w:rsidP="001775FC">
      <w:r w:rsidRPr="001775FC">
        <w:rPr>
          <w:b/>
          <w:bCs/>
        </w:rPr>
        <w:t>ASSISTENZA DI UN DIFENSORE</w:t>
      </w:r>
      <w:r w:rsidRPr="001775FC">
        <w:br/>
        <w:t>La nomina di un difensore e' facoltativa.</w:t>
      </w:r>
    </w:p>
    <w:p w:rsidR="001775FC" w:rsidRPr="001775FC" w:rsidRDefault="00F04D6D" w:rsidP="001775FC">
      <w:r>
        <w:pict>
          <v:rect id="_x0000_i1028" style="width:0;height:.75pt" o:hralign="center" o:hrstd="t" o:hrnoshade="t" o:hr="t" fillcolor="#036" stroked="f"/>
        </w:pict>
      </w:r>
    </w:p>
    <w:p w:rsidR="001775FC" w:rsidRPr="001775FC" w:rsidRDefault="001775FC" w:rsidP="001775FC">
      <w:r w:rsidRPr="001775FC">
        <w:rPr>
          <w:b/>
          <w:bCs/>
        </w:rPr>
        <w:lastRenderedPageBreak/>
        <w:t>COME SI RICHIEDE e DOCUMENTI NECESSARI</w:t>
      </w:r>
      <w:r w:rsidRPr="001775FC">
        <w:br/>
        <w:t xml:space="preserve">I documenti necessari per corredare l'istanza sono indicati nella modulistica. Il Giudice </w:t>
      </w:r>
      <w:r w:rsidR="003E7DAB" w:rsidRPr="001775FC">
        <w:t>può</w:t>
      </w:r>
      <w:r w:rsidRPr="001775FC">
        <w:t xml:space="preserve"> autorizzare l'istanza </w:t>
      </w:r>
      <w:r w:rsidR="003E7DAB" w:rsidRPr="001775FC">
        <w:t>così</w:t>
      </w:r>
      <w:r w:rsidRPr="001775FC">
        <w:t xml:space="preserve"> come proposta dalle parti o rigettarla in quanto, valutato l'interesse per il minore, non ritiene vantaggiosa l'istanza. A volte </w:t>
      </w:r>
      <w:r w:rsidR="003E7DAB" w:rsidRPr="001775FC">
        <w:t>può</w:t>
      </w:r>
      <w:r w:rsidRPr="001775FC">
        <w:t xml:space="preserve"> sospendere la richiesta in attesa della produzione di ulteriore documentazione.</w:t>
      </w:r>
    </w:p>
    <w:p w:rsidR="001775FC" w:rsidRPr="001775FC" w:rsidRDefault="001775FC" w:rsidP="001775FC">
      <w:r w:rsidRPr="001775FC">
        <w:t>Marca da bollo da € 27,00, per la presentazione dell'istanza, e successive marche per la richiesta della copia</w:t>
      </w:r>
      <w:r w:rsidR="000A4B30">
        <w:t xml:space="preserve"> </w:t>
      </w:r>
      <w:r w:rsidRPr="001775FC">
        <w:t>conforme o della copia libera, che saranno indicate dalla cancelleria al momento del deposito.</w:t>
      </w:r>
    </w:p>
    <w:p w:rsidR="001775FC" w:rsidRPr="001775FC" w:rsidRDefault="00F04D6D" w:rsidP="001775FC">
      <w:r>
        <w:pict>
          <v:rect id="_x0000_i1029" style="width:0;height:.75pt" o:hralign="center" o:hrstd="t" o:hrnoshade="t" o:hr="t" fillcolor="#036" stroked="f"/>
        </w:pict>
      </w:r>
    </w:p>
    <w:p w:rsidR="001775FC" w:rsidRPr="00F04D6D" w:rsidRDefault="001775FC" w:rsidP="001775FC">
      <w:r w:rsidRPr="001775FC">
        <w:rPr>
          <w:b/>
          <w:bCs/>
        </w:rPr>
        <w:t>DOVE SI RICHIEDE</w:t>
      </w:r>
      <w:r w:rsidRPr="001775FC">
        <w:br/>
      </w:r>
      <w:r w:rsidRPr="00F04D6D">
        <w:t xml:space="preserve">Tribunale di </w:t>
      </w:r>
      <w:r w:rsidR="00F04D6D" w:rsidRPr="00F04D6D">
        <w:t>Livorno</w:t>
      </w:r>
      <w:r w:rsidRPr="00F04D6D">
        <w:t xml:space="preserve">- via De </w:t>
      </w:r>
      <w:proofErr w:type="spellStart"/>
      <w:r w:rsidR="003E7DAB" w:rsidRPr="00F04D6D">
        <w:t>L</w:t>
      </w:r>
      <w:r w:rsidRPr="00F04D6D">
        <w:t>arderel</w:t>
      </w:r>
      <w:proofErr w:type="spellEnd"/>
      <w:r w:rsidRPr="00F04D6D">
        <w:t xml:space="preserve"> 88- 57100 Livorno</w:t>
      </w:r>
    </w:p>
    <w:p w:rsidR="001775FC" w:rsidRPr="00F04D6D" w:rsidRDefault="001775FC" w:rsidP="001775FC">
      <w:r w:rsidRPr="00F04D6D">
        <w:t>Ufficio Volontaria Giurisdizione- piano terzo</w:t>
      </w:r>
    </w:p>
    <w:p w:rsidR="001775FC" w:rsidRPr="00F04D6D" w:rsidRDefault="001775FC" w:rsidP="001775FC">
      <w:r w:rsidRPr="00F04D6D">
        <w:t xml:space="preserve">Orario: da Lunedì a venerdì </w:t>
      </w:r>
      <w:r w:rsidR="00F04D6D" w:rsidRPr="00F04D6D">
        <w:t xml:space="preserve">preferibilmente dalle </w:t>
      </w:r>
      <w:r w:rsidRPr="00F04D6D">
        <w:t>ore 9.00-12.30</w:t>
      </w:r>
    </w:p>
    <w:p w:rsidR="001775FC" w:rsidRPr="001775FC" w:rsidRDefault="00F04D6D" w:rsidP="001775FC">
      <w:r>
        <w:pict>
          <v:rect id="_x0000_i1030" style="width:0;height:.75pt" o:hralign="center" o:hrstd="t" o:hrnoshade="t" o:hr="t" fillcolor="#036" stroked="f"/>
        </w:pict>
      </w:r>
    </w:p>
    <w:p w:rsidR="001775FC" w:rsidRPr="001775FC" w:rsidRDefault="001775FC" w:rsidP="001775FC">
      <w:r w:rsidRPr="001775FC">
        <w:rPr>
          <w:b/>
          <w:bCs/>
        </w:rPr>
        <w:t>QUANTO COSTA</w:t>
      </w:r>
      <w:r w:rsidRPr="001775FC">
        <w:br/>
        <w:t>- Marca da bollo da € 27,00</w:t>
      </w:r>
    </w:p>
    <w:p w:rsidR="001775FC" w:rsidRPr="001775FC" w:rsidRDefault="00F04D6D" w:rsidP="001775FC">
      <w:r>
        <w:pict>
          <v:rect id="_x0000_i1031" style="width:0;height:.75pt" o:hralign="center" o:hrstd="t" o:hrnoshade="t" o:hr="t" fillcolor="#036" stroked="f"/>
        </w:pict>
      </w:r>
    </w:p>
    <w:p w:rsidR="001775FC" w:rsidRPr="001775FC" w:rsidRDefault="001775FC" w:rsidP="001775FC">
      <w:r w:rsidRPr="001775FC">
        <w:rPr>
          <w:b/>
          <w:bCs/>
        </w:rPr>
        <w:t>TEMPI</w:t>
      </w:r>
      <w:r w:rsidRPr="001775FC">
        <w:br/>
        <w:t>Qualche settimana.</w:t>
      </w:r>
    </w:p>
    <w:p w:rsidR="001775FC" w:rsidRPr="001775FC" w:rsidRDefault="00F04D6D" w:rsidP="001775FC">
      <w:r>
        <w:pict>
          <v:rect id="_x0000_i1032" style="width:0;height:.75pt" o:hralign="center" o:hrstd="t" o:hrnoshade="t" o:hr="t" fillcolor="#036" stroked="f"/>
        </w:pict>
      </w:r>
    </w:p>
    <w:p w:rsidR="001775FC" w:rsidRPr="001775FC" w:rsidRDefault="001775FC" w:rsidP="001775FC">
      <w:r w:rsidRPr="001775FC">
        <w:rPr>
          <w:b/>
          <w:bCs/>
        </w:rPr>
        <w:t>POSSIBILITÀ DI IMPUGNAZIONE</w:t>
      </w:r>
      <w:r w:rsidRPr="001775FC">
        <w:br/>
      </w:r>
      <w:r w:rsidR="00F04D6D" w:rsidRPr="001775FC">
        <w:t>Sì</w:t>
      </w:r>
    </w:p>
    <w:p w:rsidR="00F93CE5" w:rsidRDefault="00F93CE5"/>
    <w:sectPr w:rsidR="00F93CE5" w:rsidSect="008956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36504"/>
    <w:multiLevelType w:val="multilevel"/>
    <w:tmpl w:val="3E967E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775FC"/>
    <w:rsid w:val="000A4B30"/>
    <w:rsid w:val="000F1646"/>
    <w:rsid w:val="001105F4"/>
    <w:rsid w:val="001775FC"/>
    <w:rsid w:val="003E7DAB"/>
    <w:rsid w:val="008956ED"/>
    <w:rsid w:val="00D52CAC"/>
    <w:rsid w:val="00F04D6D"/>
    <w:rsid w:val="00F9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ADDD9AF8-C0B1-40AA-9673-4C9D71DB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56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75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3160">
          <w:marLeft w:val="0"/>
          <w:marRight w:val="0"/>
          <w:marTop w:val="225"/>
          <w:marBottom w:val="4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3289484">
              <w:marLeft w:val="3900"/>
              <w:marRight w:val="4395"/>
              <w:marTop w:val="0"/>
              <w:marBottom w:val="0"/>
              <w:divBdr>
                <w:top w:val="single" w:sz="6" w:space="0" w:color="CCCCCC"/>
                <w:left w:val="single" w:sz="6" w:space="4" w:color="CCCCCC"/>
                <w:bottom w:val="single" w:sz="6" w:space="0" w:color="CCCCCC"/>
                <w:right w:val="single" w:sz="6" w:space="4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Daniela Lucchetti</cp:lastModifiedBy>
  <cp:revision>8</cp:revision>
  <dcterms:created xsi:type="dcterms:W3CDTF">2015-06-09T17:28:00Z</dcterms:created>
  <dcterms:modified xsi:type="dcterms:W3CDTF">2017-10-27T11:23:00Z</dcterms:modified>
</cp:coreProperties>
</file>