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5F" w:rsidRPr="00185FDC" w:rsidRDefault="0084645F" w:rsidP="0084645F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DC">
        <w:rPr>
          <w:rFonts w:ascii="Times New Roman" w:hAnsi="Times New Roman" w:cs="Times New Roman"/>
          <w:b/>
          <w:sz w:val="24"/>
          <w:szCs w:val="24"/>
        </w:rPr>
        <w:t>FAC-SIMILE DI ISTANZA DI LIQUIDAZIONE DELLA NOTULA DELLO STIMATORE</w:t>
      </w:r>
    </w:p>
    <w:p w:rsidR="0084645F" w:rsidRPr="00F60E16" w:rsidRDefault="0084645F" w:rsidP="0084645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Ill.mo Sig. Giudice</w:t>
      </w: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dell'esecuzione immobiliare n° </w:t>
      </w:r>
      <w:r w:rsidRPr="00185FDC">
        <w:rPr>
          <w:rFonts w:ascii="Times New Roman" w:eastAsia="Times New Roman" w:hAnsi="Times New Roman" w:cs="Times New Roman"/>
          <w:sz w:val="24"/>
          <w:szCs w:val="24"/>
          <w:highlight w:val="yellow"/>
        </w:rPr>
        <w:t>(ovvero fallimento/concordato preventivo)</w:t>
      </w: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promossa da</w:t>
      </w: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contro</w:t>
      </w: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Tribunale di Livorno</w:t>
      </w:r>
    </w:p>
    <w:p w:rsidR="0084645F" w:rsidRPr="00185FDC" w:rsidRDefault="0084645F" w:rsidP="0084645F">
      <w:pPr>
        <w:widowControl w:val="0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perizia immobiliare relativa al bene posto in .</w:t>
      </w:r>
    </w:p>
    <w:p w:rsidR="0084645F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ISTANZA LIQUIDAZIONE NOTULA</w:t>
      </w: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Il sottoscritto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, con studio in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, Via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 , nominato esperto stimatore per la procedura in epigrafe, in seguito all’attività svolta per la redazione della perizia imm</w:t>
      </w:r>
      <w:r>
        <w:rPr>
          <w:rFonts w:ascii="Times New Roman" w:eastAsia="Times New Roman" w:hAnsi="Times New Roman" w:cs="Times New Roman"/>
          <w:sz w:val="24"/>
          <w:szCs w:val="24"/>
        </w:rPr>
        <w:t>obiliare, che è consistita in: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DESCRIZIONE DELLE PRESTAZIONI</w:t>
      </w:r>
    </w:p>
    <w:p w:rsidR="0084645F" w:rsidRPr="00185FDC" w:rsidRDefault="0084645F" w:rsidP="0084645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(Inserire/eliminare quando ne ricorre il caso)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Acquisizione dei documenti, compilazione modulo per giuramento in via telematica ed invio. Esame degli atti depositati dal creditore procedente e dagli intervenuti. Accesso presso il Comune per la verifica progettuale ed urbanistica, l'Agenzia delle Entrate per la verifica della presenza di locazioni, l’Agenzia delle Entrate-Territorio di               , Servizio Conservazione Catasti per l’acquisizione di planimetria catastale e per verifiche catastali e Servizio di Pubblicità Immobiliare per la verifica degli atti e delle trascrizioni pregiudizievoli e delle ipoteche, il Tribunale di              per la verifica dell’esistenza di procedimenti giudiziari. Acquisizione di documentazione relativamente ai punti precedenti. Richiesta certificato destinazione urbanistica e ritiro dello stesso. Contatti con l’Amministrazione Condominiale del fabbricato dove il bene è ubicato per la verifica dell’esistenza di debiti condominiali. Contatti con il custode nominativo per definire il sopralluogo. Accesso in loco. Verifica dell’immobile. Rilievi metrici.</w:t>
      </w:r>
      <w:r w:rsidRPr="00185F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>Rilievi fotografici. Ricerca di mercato. Verifica dei beni comparabili. Acquisizione degli atti di compravendita di tali beni e di altra documentazione necessaria per la stima. Calcolo delle superfici di tutti i beni. Verifica dei rapporti mercantili. Redazione di tabelle per il MCA.. Determinazione congruità canone. Compilazione della relazione di stima e sua dattilografia. Redazione di documentazione fotografica. Redazione di elaborato grafico. Compilazione della specifica e sua dattilografia. Redazione di schema riassuntivo. Fascicolazione della perizia. Invio della copia della perizia immobiliare all’esecutato ed ai creditori. Trasferimento dei dati, fotografie e planimetrie in formato per l’invio telematico. Compilazione della busta telematica d’invio e deposito della perizia immobiliare. Accesso al Tribunale per il deposito della documentazione eventualmente ritirata nonché della copia della perizia immobiliare per l’invio alla Procura in caso di presenza di abusi.</w:t>
      </w:r>
    </w:p>
    <w:p w:rsidR="0084645F" w:rsidRPr="00185FDC" w:rsidRDefault="0084645F" w:rsidP="00846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CHIEDE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alla S.V. di voler tassare la presente notula relativa alle prestazioni e spese effettuate: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3E3F54" w:rsidRDefault="0084645F" w:rsidP="008464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3F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VIA DEFINITIVA</w:t>
      </w:r>
    </w:p>
    <w:p w:rsidR="0084645F" w:rsidRDefault="0084645F" w:rsidP="00846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 COMPENSI</w:t>
      </w:r>
    </w:p>
    <w:p w:rsidR="0084645F" w:rsidRPr="00185FDC" w:rsidRDefault="0084645F" w:rsidP="00846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la liquidazione dei seguenti onorari e spese, da determinarsi con riguardo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al valore, alla difficoltà ed alla completezza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della perizia, per: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CONFORMITA' URBANISTICA E INDAGINI VARIE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Per indagini catastali, verifica della conformità ed acquisizione planimetria; Per indagini presso gli Uffici tecnici comunali, verifica dei progetti, condono edilizio ed abitabilità; Per indagini presso l'Agenzia delle Entrate e Entrate-Territorio per la verifica di contratti di locazione, servitù, gravami vari, ecc.; per contatti con l’Amm.ne condominiale per la verifica di debiti condominiali; accertamenti presso il Tribunale di              per la verifica dell’esistenza di procedimenti giudiziari;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(N.B.: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rimane una liquidazione a parte, in conformità al preventivo dichiarato, quando è necessario procedere all’accatastamento dei beni)</w:t>
      </w:r>
    </w:p>
    <w:p w:rsidR="0084645F" w:rsidRPr="00185FDC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orari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>in base all'art.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c. 1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della tabella allegata al D.M. 30.05.02: 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minimo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€. 145,12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massimo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€. 970,42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Proposto € 400 </w:t>
      </w:r>
      <w:r w:rsidRPr="0098351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(salva specifica motivazione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, </w:t>
      </w:r>
      <w:r w:rsidRPr="00A27C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ad esempio ricerca di atti di compravendita per acquisizione beni comparabili per il procedimento del MCA</w:t>
      </w:r>
      <w:r w:rsidRPr="0098351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)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b/>
          <w:i/>
          <w:sz w:val="24"/>
          <w:szCs w:val="24"/>
        </w:rPr>
        <w:t>2) RILIEVI METRICI E RESTITUZIONE GRAFICA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(se ricorre il caso)</w:t>
      </w:r>
    </w:p>
    <w:p w:rsidR="0084645F" w:rsidRPr="00185FDC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Onorari in base all'art. 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2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della tabella Allegata al D.M. 30.05.02: 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minimo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€. 145,12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massimo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€. 970,42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Default="00312295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Proposto € </w:t>
      </w:r>
      <w:r w:rsidR="003368E8">
        <w:rPr>
          <w:rFonts w:ascii="Times New Roman" w:eastAsia="Times New Roman" w:hAnsi="Times New Roman" w:cs="Times New Roman"/>
          <w:i/>
          <w:sz w:val="24"/>
          <w:szCs w:val="24"/>
        </w:rPr>
        <w:t xml:space="preserve">150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84645F">
        <w:rPr>
          <w:rFonts w:ascii="Times New Roman" w:eastAsia="Times New Roman" w:hAnsi="Times New Roman" w:cs="Times New Roman"/>
          <w:i/>
          <w:sz w:val="24"/>
          <w:szCs w:val="24"/>
        </w:rPr>
        <w:t xml:space="preserve">00 </w:t>
      </w:r>
      <w:r w:rsidR="0084645F" w:rsidRPr="0098351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</w:t>
      </w:r>
      <w:r w:rsidR="003368E8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v. direttive sul punto, </w:t>
      </w:r>
      <w:r w:rsidR="0084645F" w:rsidRPr="0098351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salva specifica motivazione)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2E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3) </w:t>
      </w:r>
      <w:r w:rsidRPr="00185FDC">
        <w:rPr>
          <w:rFonts w:ascii="Times New Roman" w:eastAsia="Times New Roman" w:hAnsi="Times New Roman" w:cs="Times New Roman"/>
          <w:b/>
          <w:i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FICA CONGRUITA' CANONE LOCAZIONE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(quando ricorre il caso)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Per ricerca di mercato su canoni per immobili similari</w:t>
      </w:r>
    </w:p>
    <w:p w:rsidR="0084645F" w:rsidRPr="00185FDC" w:rsidRDefault="0084645F" w:rsidP="0084645F">
      <w:pPr>
        <w:widowControl w:val="0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Onorari in base all'art. 16 della Tabella allegata al D.M. 30.05.02: </w:t>
      </w:r>
    </w:p>
    <w:p w:rsidR="0084645F" w:rsidRPr="00185FDC" w:rsidRDefault="0084645F" w:rsidP="0084645F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 w:right="-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minimo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€. 145,12</w:t>
      </w:r>
    </w:p>
    <w:p w:rsidR="0084645F" w:rsidRPr="00B9222C" w:rsidRDefault="0084645F" w:rsidP="0084645F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 w:right="-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massimo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€. 970,42</w:t>
      </w:r>
    </w:p>
    <w:p w:rsidR="0084645F" w:rsidRDefault="0084645F" w:rsidP="0084645F">
      <w:pPr>
        <w:widowControl w:val="0"/>
        <w:tabs>
          <w:tab w:val="num" w:pos="397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Proposto € 400 </w:t>
      </w:r>
      <w:r w:rsidRPr="0098351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(salva specifica motivazione)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b/>
          <w:i/>
          <w:sz w:val="24"/>
          <w:szCs w:val="24"/>
        </w:rPr>
        <w:t>4) DETERMINAZIONE COSTI PER REGOLARIZZAZIONE EDILIZIA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</w:t>
      </w:r>
      <w:r w:rsidR="00F5389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esclusivamente in caso di redazione di progetto analitico per la regolarizzazione e relativo computo metrico</w:t>
      </w:r>
      <w:r w:rsidR="00016B9B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, DA DEPOSITARSI IN ALLEGATO ALLA PERIZIA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)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Onorario a percentuale in base all'art. 11 della Tabella allegata al D.M. 30.05.02. 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Costo di regolarizzazione stimato €. </w:t>
      </w:r>
      <w:r>
        <w:rPr>
          <w:rFonts w:ascii="Times New Roman" w:eastAsia="Times New Roman" w:hAnsi="Times New Roman" w:cs="Times New Roman"/>
          <w:sz w:val="24"/>
          <w:szCs w:val="24"/>
        </w:rPr>
        <w:t>XX,XX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importi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onorario minimo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onorario massimo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fino a 5.164,57 €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€.    339,24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679,30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da 5.164,58 a 10.329,14 €.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242,20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489,22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10.329,15 a 25.822,84 €.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582,25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1.164,51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25.822,85 a 51.645,69 €.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725,78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1.455,63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51.645,70 a 103.291,38 €.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970,42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1.940,84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103.291,39 a 258.228,45 €.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1.443,39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2.911,27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258.228,46 a 516.456,90 €.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607,61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1.214,96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per un totale di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€.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 xml:space="preserve">€. 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Proposto € … pari al valore m</w:t>
      </w:r>
      <w:r w:rsidR="00B07764">
        <w:rPr>
          <w:rFonts w:ascii="Times New Roman" w:eastAsia="Times New Roman" w:hAnsi="Times New Roman" w:cs="Times New Roman"/>
          <w:i/>
          <w:sz w:val="24"/>
          <w:szCs w:val="24"/>
        </w:rPr>
        <w:t>inimo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351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(salva specifica motivazione)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b/>
          <w:i/>
          <w:sz w:val="24"/>
          <w:szCs w:val="24"/>
        </w:rPr>
        <w:t>5) ALTRE ATTIVITA’ NON CONTEMPLATE NELLE VOCI PRECEDENTI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(quando ricorre il caso)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Onorario commisurato al tempo, in base all'art. 4 della L. 319/80 e successive modificazioni ed integrazioni, adeguato con D.M. 30.05.02. </w:t>
      </w:r>
    </w:p>
    <w:p w:rsidR="0084645F" w:rsidRPr="00185FDC" w:rsidRDefault="0084645F" w:rsidP="0084645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Prima vacazione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€.   14,68</w:t>
      </w:r>
    </w:p>
    <w:p w:rsidR="0084645F" w:rsidRPr="00185FDC" w:rsidRDefault="0084645F" w:rsidP="0084645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Vacazioni successive: n° XX a €/cd. 8,15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€. XXXX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per un totale di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€. XXXX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3E3F54" w:rsidRDefault="0084645F" w:rsidP="00846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F54">
        <w:rPr>
          <w:rFonts w:ascii="Times New Roman" w:eastAsia="Times New Roman" w:hAnsi="Times New Roman" w:cs="Times New Roman"/>
          <w:b/>
          <w:sz w:val="24"/>
          <w:szCs w:val="24"/>
        </w:rPr>
        <w:t>B) SPESE IMPONIBILI I.V.A.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viaggi a </w:t>
      </w:r>
    </w:p>
    <w:p w:rsidR="0084645F" w:rsidRPr="00185FDC" w:rsidRDefault="0084645F" w:rsidP="0084645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Km. XX €/km. XX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45F" w:rsidRPr="00C471BD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stampa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tografie n° XX ad €. XX/cd.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viaggi per accessi visure, spese </w:t>
      </w:r>
    </w:p>
    <w:p w:rsidR="0084645F" w:rsidRDefault="0084645F" w:rsidP="0084645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</w:rPr>
        <w:t>iche e di ufficio (a pareggio)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73">
        <w:rPr>
          <w:rFonts w:ascii="Times New Roman" w:eastAsia="Times New Roman" w:hAnsi="Times New Roman" w:cs="Times New Roman"/>
          <w:sz w:val="24"/>
          <w:szCs w:val="24"/>
          <w:highlight w:val="yellow"/>
        </w:rPr>
        <w:t>‒  XXXX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per un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totale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€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Pr="00CE0FDC">
        <w:rPr>
          <w:rFonts w:ascii="Times New Roman" w:eastAsia="Times New Roman" w:hAnsi="Times New Roman" w:cs="Times New Roman"/>
          <w:b/>
          <w:sz w:val="24"/>
          <w:szCs w:val="24"/>
        </w:rPr>
        <w:t>SPESE NON IMPONIBILI I.V.A.</w:t>
      </w:r>
    </w:p>
    <w:p w:rsidR="0084645F" w:rsidRDefault="0084645F" w:rsidP="0084645F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Spese postali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Diritti comunali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</w:p>
    <w:p w:rsidR="0084645F" w:rsidRPr="00196F81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certif</w:t>
      </w:r>
      <w:r>
        <w:rPr>
          <w:rFonts w:ascii="Times New Roman" w:eastAsia="Times New Roman" w:hAnsi="Times New Roman" w:cs="Times New Roman"/>
          <w:sz w:val="24"/>
          <w:szCs w:val="24"/>
        </w:rPr>
        <w:t>icato destinazione urbanistica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compensi ai collaboratori autorizzati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85FDC">
        <w:rPr>
          <w:rFonts w:ascii="Times New Roman" w:eastAsia="Times New Roman" w:hAnsi="Times New Roman" w:cs="Times New Roman"/>
          <w:sz w:val="24"/>
          <w:szCs w:val="24"/>
          <w:highlight w:val="yellow"/>
        </w:rPr>
        <w:t>XXXX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per un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totale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€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645F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Pr="00334ADF" w:rsidRDefault="0084645F" w:rsidP="0084645F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4A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RIEPILOGO COMPENSO PROPOSTO IN VIA DEFINITIVA</w:t>
      </w:r>
    </w:p>
    <w:p w:rsidR="0084645F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Default="0084645F" w:rsidP="008464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 COMPENSI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4645F" w:rsidRPr="004859E7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>1) CONFORMITA' URBANISTICA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 xml:space="preserve">€ 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84645F" w:rsidRPr="004859E7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>2) RILIEVI E PLANIMETRIE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  <w:t>€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84645F" w:rsidRPr="004859E7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 xml:space="preserve">3) CONGRUITA' CANONE LOCAZIONE 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>€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4) REGOLARIZZAZIONE EDILIZIA 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  <w:t>€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84645F" w:rsidRPr="004859E7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>5) A VACAZIONE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  <w:t>€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  <w:t>…</w:t>
      </w:r>
    </w:p>
    <w:p w:rsidR="0084645F" w:rsidRPr="004859E7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b/>
          <w:sz w:val="24"/>
          <w:szCs w:val="24"/>
        </w:rPr>
        <w:t>TOTALE</w:t>
      </w:r>
      <w:r w:rsidRPr="00485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b/>
          <w:sz w:val="24"/>
          <w:szCs w:val="24"/>
        </w:rPr>
        <w:tab/>
        <w:t>€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 SPESE IMPONIBILI I.V.A.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€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C) SPESE NON IMPONIBILI I.V.A.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€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Pr="004859E7" w:rsidRDefault="0084645F" w:rsidP="00846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5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59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TOTALE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(compreso l'acconto già liquidato)</w:t>
      </w:r>
      <w:r w:rsidRPr="00485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€</w:t>
      </w:r>
    </w:p>
    <w:p w:rsidR="0084645F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Default="0084645F" w:rsidP="00846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45F" w:rsidRPr="00185FDC" w:rsidRDefault="0084645F" w:rsidP="008464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5F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VIA PROVVISORIA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la liquidazione dei seguenti onorari da determinarsi con riguardo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al valore, alla difficoltà ed alla completezza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della perizia, ai sensi dell’art. 161, terzo comma, disp. att. c.p.c.: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F07BE0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7BE0">
        <w:rPr>
          <w:rFonts w:ascii="Times New Roman" w:eastAsia="Times New Roman" w:hAnsi="Times New Roman" w:cs="Times New Roman"/>
          <w:b/>
          <w:i/>
          <w:sz w:val="24"/>
          <w:szCs w:val="24"/>
        </w:rPr>
        <w:t>6) STIMA DEL BENE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Onorario a percentuale, in base all'art. 13 della Tabella allegata al D.M. 30.05.02: 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LOTTO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n. </w:t>
      </w:r>
      <w:r w:rsidRPr="00185FDC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– Valore int</w:t>
      </w:r>
      <w:r>
        <w:rPr>
          <w:rFonts w:ascii="Times New Roman" w:eastAsia="Times New Roman" w:hAnsi="Times New Roman" w:cs="Times New Roman"/>
          <w:sz w:val="24"/>
          <w:szCs w:val="24"/>
        </w:rPr>
        <w:t>ero di mercato stimato €. XX,XX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importi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onorario minimo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onorario massimo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fino a 5.164,57 €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€.      53,01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106,83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5.164,58 a 10.329,14 €.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  48,11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 97,04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10.329,15 a 25.822,84 €.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129,67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261,77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25.822,85 a 51.645,69 €.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146,78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289,50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51.645,70 a 103.291,38 €.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195,74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391,42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103.291,39 a 258.228,45 €.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440,33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880,66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258.228,46 a 516.456,90 €.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122,40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244,54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per un totale di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€.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 xml:space="preserve">€. 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(da ripetere per ogni lotto se diverso per localizzazione/tipologia/destinazione)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(quando ne ricorre il caso):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Essendo il valore stimato notevolmente superiore allo scaglione massimo della tariffa, si chiede l’applicazione dell’art. 52, primo comma (aumento per prestazioni di eccezionale importanza)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10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(aumento fino al 100%)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: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onorario massimo fino a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€. 4.543,52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LOTTO n.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SOMMANO GLI ONORARI PER LA STIMA DI TUTTI I LOTTI:</w:t>
      </w:r>
    </w:p>
    <w:p w:rsidR="0084645F" w:rsidRPr="00185FDC" w:rsidRDefault="0084645F" w:rsidP="0084645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minimo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€. </w:t>
      </w:r>
    </w:p>
    <w:p w:rsidR="00123CE2" w:rsidRPr="00123CE2" w:rsidRDefault="00123CE2" w:rsidP="00123CE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</w:t>
      </w:r>
      <w:r>
        <w:rPr>
          <w:rFonts w:ascii="Times New Roman" w:eastAsia="Times New Roman" w:hAnsi="Times New Roman" w:cs="Times New Roman"/>
          <w:sz w:val="24"/>
          <w:szCs w:val="24"/>
        </w:rPr>
        <w:t>edio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€. </w:t>
      </w:r>
    </w:p>
    <w:p w:rsidR="0084645F" w:rsidRPr="00185FDC" w:rsidRDefault="0084645F" w:rsidP="0084645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massimo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F31485">
        <w:rPr>
          <w:rFonts w:ascii="Times New Roman" w:eastAsia="Times New Roman" w:hAnsi="Times New Roman" w:cs="Times New Roman"/>
          <w:sz w:val="24"/>
          <w:szCs w:val="24"/>
        </w:rPr>
        <w:t>€.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645F" w:rsidRDefault="0084645F" w:rsidP="0084645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Proposto € … pari al valore medio </w:t>
      </w:r>
      <w:r w:rsidRPr="00A9010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(salva specifica motivazione)</w:t>
      </w:r>
    </w:p>
    <w:p w:rsidR="0084645F" w:rsidRDefault="0084645F" w:rsidP="0084645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F31485" w:rsidRDefault="0084645F" w:rsidP="0084645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485">
        <w:rPr>
          <w:rFonts w:ascii="Times New Roman" w:eastAsia="Times New Roman" w:hAnsi="Times New Roman" w:cs="Times New Roman"/>
          <w:b/>
          <w:sz w:val="24"/>
          <w:szCs w:val="24"/>
        </w:rPr>
        <w:t xml:space="preserve">Importo massimo liquidabile </w:t>
      </w:r>
      <w:r w:rsidR="00EC5CC0" w:rsidRPr="00F31485">
        <w:rPr>
          <w:rFonts w:ascii="Times New Roman" w:eastAsia="Times New Roman" w:hAnsi="Times New Roman" w:cs="Times New Roman"/>
          <w:b/>
          <w:sz w:val="24"/>
          <w:szCs w:val="24"/>
        </w:rPr>
        <w:t>IN VIA PROVVISORIA</w:t>
      </w:r>
      <w:r w:rsidRPr="00F3148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4645F" w:rsidRPr="00EC5CC0" w:rsidRDefault="0084645F" w:rsidP="0084645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>onorario minimo</w:t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€. </w:t>
      </w:r>
    </w:p>
    <w:p w:rsidR="00EC5CC0" w:rsidRPr="00EC5CC0" w:rsidRDefault="00EC5CC0" w:rsidP="00EC5CC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>onorario medio</w:t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€. </w:t>
      </w:r>
    </w:p>
    <w:p w:rsidR="0084645F" w:rsidRPr="00EC5CC0" w:rsidRDefault="0084645F" w:rsidP="0084645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>onorario massimo</w:t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€. </w:t>
      </w:r>
    </w:p>
    <w:p w:rsidR="0084645F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3281">
        <w:rPr>
          <w:rFonts w:ascii="Times New Roman" w:eastAsia="Times New Roman" w:hAnsi="Times New Roman" w:cs="Times New Roman"/>
          <w:b/>
          <w:i/>
          <w:sz w:val="24"/>
          <w:szCs w:val="24"/>
        </w:rPr>
        <w:t>Proposto € … pari</w:t>
      </w:r>
      <w:r w:rsidR="00EC5CC0">
        <w:rPr>
          <w:rFonts w:ascii="Times New Roman" w:eastAsia="Times New Roman" w:hAnsi="Times New Roman" w:cs="Times New Roman"/>
          <w:b/>
          <w:i/>
          <w:sz w:val="24"/>
          <w:szCs w:val="24"/>
        </w:rPr>
        <w:t>/inferiore al 50% del</w:t>
      </w:r>
      <w:r w:rsidRPr="00D232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valore medio</w:t>
      </w:r>
    </w:p>
    <w:p w:rsidR="00EC5CC0" w:rsidRDefault="00EC5CC0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Pr="00185FDC" w:rsidRDefault="0084645F" w:rsidP="008464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5F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CONCLUSIONI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Con la presente istanza, lo scrivente esperto stimatore chiede alla S.V. Ill.ma la liq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uidazione di: 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5FDC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in via definitiva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23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(VOCI 1-2-3-4-5)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di:</w:t>
      </w:r>
    </w:p>
    <w:p w:rsidR="0084645F" w:rsidRPr="00BE0FD8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8D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€</w:t>
      </w:r>
      <w:r w:rsidRPr="00BE0F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XXXXX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>onorari</w:t>
      </w:r>
    </w:p>
    <w:p w:rsidR="0084645F" w:rsidRDefault="0084645F" w:rsidP="0084645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FD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BE0FD8">
        <w:rPr>
          <w:rFonts w:ascii="Times New Roman" w:eastAsia="Times New Roman" w:hAnsi="Times New Roman" w:cs="Times New Roman"/>
          <w:b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XXXXX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>spese imponibili</w:t>
      </w:r>
    </w:p>
    <w:p w:rsidR="0084645F" w:rsidRDefault="0084645F" w:rsidP="0084645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FD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BE0FD8">
        <w:rPr>
          <w:rFonts w:ascii="Times New Roman" w:eastAsia="Times New Roman" w:hAnsi="Times New Roman" w:cs="Times New Roman"/>
          <w:b/>
          <w:sz w:val="24"/>
          <w:szCs w:val="24"/>
        </w:rPr>
        <w:t>€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 xml:space="preserve"> XXXX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>spese non imponibili I.V.A.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4645F" w:rsidRPr="00BE0FD8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4645F" w:rsidRPr="00961AE6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5FDC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in via provvisoria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23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(VOCE 6) </w:t>
      </w:r>
      <w:r w:rsidRPr="00961A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di:</w:t>
      </w:r>
    </w:p>
    <w:p w:rsidR="0084645F" w:rsidRPr="00BE0FD8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8D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€</w:t>
      </w:r>
      <w:r w:rsidRPr="00BE0F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XXXXX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>onorari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Onorari e spese imponibili debbono essere maggiorate di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>contributo Cassa Previdenza ed I.V.A. nella misura di Legge.</w:t>
      </w:r>
    </w:p>
    <w:p w:rsidR="0084645F" w:rsidRDefault="0084645F" w:rsidP="0084645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0CAE" w:rsidRDefault="00C40CAE" w:rsidP="0084645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E62B25">
        <w:rPr>
          <w:rFonts w:ascii="Times New Roman" w:hAnsi="Times New Roman" w:cs="Times New Roman"/>
          <w:b/>
          <w:iCs/>
          <w:sz w:val="24"/>
          <w:szCs w:val="24"/>
        </w:rPr>
        <w:t xml:space="preserve">ttesto sotto la mia responsabilità che le somme richieste sono state </w:t>
      </w:r>
      <w:r w:rsidR="004A112E">
        <w:rPr>
          <w:rFonts w:ascii="Times New Roman" w:hAnsi="Times New Roman" w:cs="Times New Roman"/>
          <w:b/>
          <w:iCs/>
          <w:sz w:val="24"/>
          <w:szCs w:val="24"/>
        </w:rPr>
        <w:t xml:space="preserve">calcolate sulla base delle direttive </w:t>
      </w:r>
      <w:r w:rsidRPr="00E62B25">
        <w:rPr>
          <w:rFonts w:ascii="Times New Roman" w:hAnsi="Times New Roman" w:cs="Times New Roman"/>
          <w:b/>
          <w:iCs/>
          <w:sz w:val="24"/>
          <w:szCs w:val="24"/>
        </w:rPr>
        <w:t>pubblicat</w:t>
      </w:r>
      <w:r w:rsidR="004A112E"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Pr="00E62B2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su</w:t>
      </w:r>
      <w:r w:rsidRPr="00E62B25">
        <w:rPr>
          <w:rFonts w:ascii="Times New Roman" w:hAnsi="Times New Roman" w:cs="Times New Roman"/>
          <w:b/>
          <w:iCs/>
          <w:sz w:val="24"/>
          <w:szCs w:val="24"/>
        </w:rPr>
        <w:t>l sito internet del Tribunale di Livorno</w:t>
      </w:r>
      <w:bookmarkEnd w:id="0"/>
      <w:r w:rsidR="004A112E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C40CAE" w:rsidRDefault="00C40CAE" w:rsidP="0084645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645F" w:rsidRDefault="0084645F" w:rsidP="0084645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Livorno, </w:t>
      </w:r>
    </w:p>
    <w:p w:rsidR="0084645F" w:rsidRDefault="0084645F" w:rsidP="0084645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 stimatore</w:t>
      </w:r>
    </w:p>
    <w:p w:rsidR="00724283" w:rsidRDefault="00724283"/>
    <w:sectPr w:rsidR="00724283" w:rsidSect="009B1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C8" w:rsidRDefault="00D20AC8">
      <w:pPr>
        <w:spacing w:after="0" w:line="240" w:lineRule="auto"/>
      </w:pPr>
      <w:r>
        <w:separator/>
      </w:r>
    </w:p>
  </w:endnote>
  <w:endnote w:type="continuationSeparator" w:id="0">
    <w:p w:rsidR="00D20AC8" w:rsidRDefault="00D2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D20A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AB" w:rsidRDefault="0084645F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112E">
      <w:rPr>
        <w:noProof/>
      </w:rPr>
      <w:t>5</w:t>
    </w:r>
    <w:r>
      <w:rPr>
        <w:noProof/>
      </w:rPr>
      <w:fldChar w:fldCharType="end"/>
    </w:r>
  </w:p>
  <w:p w:rsidR="00BC63AB" w:rsidRDefault="00D20AC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D20A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C8" w:rsidRDefault="00D20AC8">
      <w:pPr>
        <w:spacing w:after="0" w:line="240" w:lineRule="auto"/>
      </w:pPr>
      <w:r>
        <w:separator/>
      </w:r>
    </w:p>
  </w:footnote>
  <w:footnote w:type="continuationSeparator" w:id="0">
    <w:p w:rsidR="00D20AC8" w:rsidRDefault="00D2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D20A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D20AC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D20A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4E53CA2"/>
    <w:multiLevelType w:val="hybridMultilevel"/>
    <w:tmpl w:val="C62E7AF0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0F65A3"/>
    <w:multiLevelType w:val="hybridMultilevel"/>
    <w:tmpl w:val="B7E8D398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7E664A"/>
    <w:multiLevelType w:val="hybridMultilevel"/>
    <w:tmpl w:val="DEB69CE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765B5F"/>
    <w:multiLevelType w:val="hybridMultilevel"/>
    <w:tmpl w:val="1668F14A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5F"/>
    <w:rsid w:val="00016B9B"/>
    <w:rsid w:val="00123CE2"/>
    <w:rsid w:val="002A154D"/>
    <w:rsid w:val="00312295"/>
    <w:rsid w:val="003368E8"/>
    <w:rsid w:val="004A112E"/>
    <w:rsid w:val="004C2053"/>
    <w:rsid w:val="005A7940"/>
    <w:rsid w:val="005D6D9B"/>
    <w:rsid w:val="005E2AE2"/>
    <w:rsid w:val="00646494"/>
    <w:rsid w:val="00711E2E"/>
    <w:rsid w:val="00724283"/>
    <w:rsid w:val="00837664"/>
    <w:rsid w:val="0084645F"/>
    <w:rsid w:val="00852FDD"/>
    <w:rsid w:val="00854BAA"/>
    <w:rsid w:val="00A2462B"/>
    <w:rsid w:val="00B07764"/>
    <w:rsid w:val="00C40CAE"/>
    <w:rsid w:val="00C46649"/>
    <w:rsid w:val="00C80BC9"/>
    <w:rsid w:val="00D20AC8"/>
    <w:rsid w:val="00EC5CC0"/>
    <w:rsid w:val="00F2389C"/>
    <w:rsid w:val="00F31485"/>
    <w:rsid w:val="00F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3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45F"/>
    <w:pPr>
      <w:spacing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64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46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645F"/>
    <w:rPr>
      <w:rFonts w:asciiTheme="minorHAnsi" w:eastAsiaTheme="minorEastAsia" w:hAnsiTheme="minorHAnsi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46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45F"/>
    <w:rPr>
      <w:rFonts w:asciiTheme="minorHAnsi" w:eastAsiaTheme="minorEastAsia" w:hAnsiTheme="minorHAnsi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3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45F"/>
    <w:pPr>
      <w:spacing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64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46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645F"/>
    <w:rPr>
      <w:rFonts w:asciiTheme="minorHAnsi" w:eastAsiaTheme="minorEastAsia" w:hAnsiTheme="minorHAnsi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46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45F"/>
    <w:rPr>
      <w:rFonts w:asciiTheme="minorHAnsi" w:eastAsiaTheme="minorEastAsia" w:hAnsiTheme="minorHAns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Gianmarco Marinai</dc:creator>
  <cp:lastModifiedBy>Gianmarco</cp:lastModifiedBy>
  <cp:revision>5</cp:revision>
  <dcterms:created xsi:type="dcterms:W3CDTF">2015-12-14T17:27:00Z</dcterms:created>
  <dcterms:modified xsi:type="dcterms:W3CDTF">2016-02-09T21:38:00Z</dcterms:modified>
</cp:coreProperties>
</file>